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sz w:val="20"/>
        </w:rPr>
      </w:pPr>
    </w:p>
    <w:p>
      <w:pPr>
        <w:pStyle w:val="3"/>
        <w:rPr>
          <w:rFonts w:ascii="Times New Roman"/>
          <w:sz w:val="20"/>
        </w:rPr>
      </w:pPr>
    </w:p>
    <w:p>
      <w:pPr>
        <w:pStyle w:val="3"/>
        <w:rPr>
          <w:rFonts w:ascii="Times New Roman"/>
          <w:sz w:val="18"/>
        </w:rPr>
      </w:pPr>
    </w:p>
    <w:p>
      <w:pPr>
        <w:spacing w:before="0" w:line="1196" w:lineRule="exact"/>
        <w:ind w:left="0" w:right="257" w:firstLine="0"/>
        <w:jc w:val="center"/>
        <w:rPr>
          <w:rFonts w:hint="eastAsia" w:ascii="宋体" w:eastAsia="宋体"/>
          <w:b/>
          <w:sz w:val="96"/>
        </w:rPr>
      </w:pPr>
      <w:r>
        <w:rPr>
          <w:rFonts w:hint="eastAsia" w:ascii="宋体" w:eastAsia="宋体"/>
          <w:b/>
          <w:color w:val="FF0000"/>
          <w:sz w:val="96"/>
        </w:rPr>
        <w:t>党史学习教育简报</w:t>
      </w:r>
    </w:p>
    <w:p>
      <w:pPr>
        <w:pStyle w:val="2"/>
        <w:spacing w:before="739"/>
        <w:ind w:left="0" w:right="260"/>
        <w:jc w:val="center"/>
      </w:pPr>
      <w:r>
        <w:t>第 2</w:t>
      </w:r>
      <w:r>
        <w:rPr>
          <w:rFonts w:hint="eastAsia"/>
          <w:lang w:val="en-US" w:eastAsia="zh-CN"/>
        </w:rPr>
        <w:t xml:space="preserve">8 </w:t>
      </w:r>
      <w:r>
        <w:t>期</w:t>
      </w:r>
    </w:p>
    <w:p>
      <w:pPr>
        <w:pStyle w:val="3"/>
        <w:rPr>
          <w:rFonts w:ascii="宋体"/>
          <w:b/>
        </w:rPr>
      </w:pPr>
    </w:p>
    <w:p>
      <w:pPr>
        <w:pStyle w:val="3"/>
        <w:spacing w:before="5"/>
        <w:rPr>
          <w:rFonts w:ascii="宋体"/>
          <w:b/>
          <w:sz w:val="35"/>
        </w:rPr>
      </w:pPr>
    </w:p>
    <w:p>
      <w:pPr>
        <w:keepNext w:val="0"/>
        <w:keepLines w:val="0"/>
        <w:pageBreakBefore w:val="0"/>
        <w:widowControl w:val="0"/>
        <w:kinsoku/>
        <w:wordWrap/>
        <w:overflowPunct/>
        <w:topLinePunct w:val="0"/>
        <w:autoSpaceDE w:val="0"/>
        <w:autoSpaceDN w:val="0"/>
        <w:bidi w:val="0"/>
        <w:adjustRightInd/>
        <w:snapToGrid/>
        <w:spacing w:before="0" w:after="0" w:afterLines="100"/>
        <w:ind w:left="159" w:right="0" w:firstLine="0" w:firstLineChars="0"/>
        <w:jc w:val="both"/>
        <w:textAlignment w:val="auto"/>
        <w:rPr>
          <w:sz w:val="20"/>
        </w:rPr>
      </w:pPr>
      <w:r>
        <w:rPr>
          <w:spacing w:val="1"/>
          <w:w w:val="95"/>
          <w:kern w:val="0"/>
          <w:sz w:val="28"/>
          <w:fitText w:val="4928" w:id="1937800255"/>
        </w:rPr>
        <w:t>四川工业科技学院庆祝中国共产党成立10</w:t>
      </w:r>
      <w:r>
        <w:rPr>
          <w:spacing w:val="-6"/>
          <w:w w:val="95"/>
          <w:kern w:val="0"/>
          <w:sz w:val="28"/>
          <w:fitText w:val="4928" w:id="1937800255"/>
        </w:rPr>
        <w:t>0</w:t>
      </w:r>
    </w:p>
    <w:p>
      <w:pPr>
        <w:keepNext w:val="0"/>
        <w:keepLines w:val="0"/>
        <w:pageBreakBefore w:val="0"/>
        <w:widowControl w:val="0"/>
        <w:tabs>
          <w:tab w:val="left" w:pos="6423"/>
        </w:tabs>
        <w:kinsoku/>
        <w:wordWrap/>
        <w:overflowPunct/>
        <w:topLinePunct w:val="0"/>
        <w:autoSpaceDE w:val="0"/>
        <w:autoSpaceDN w:val="0"/>
        <w:bidi w:val="0"/>
        <w:adjustRightInd/>
        <w:snapToGrid/>
        <w:spacing w:before="0"/>
        <w:ind w:left="160" w:right="0" w:firstLine="0" w:firstLineChars="0"/>
        <w:jc w:val="both"/>
        <w:textAlignment w:val="auto"/>
        <w:rPr>
          <w:sz w:val="28"/>
        </w:rPr>
      </w:pPr>
      <w:r>
        <w:rPr>
          <w:sz w:val="28"/>
        </w:rPr>
        <mc:AlternateContent>
          <mc:Choice Requires="wps">
            <w:drawing>
              <wp:anchor distT="0" distB="0" distL="114300" distR="114300" simplePos="0" relativeHeight="251660288" behindDoc="1" locked="0" layoutInCell="1" allowOverlap="1">
                <wp:simplePos x="0" y="0"/>
                <wp:positionH relativeFrom="page">
                  <wp:posOffset>1108710</wp:posOffset>
                </wp:positionH>
                <wp:positionV relativeFrom="paragraph">
                  <wp:posOffset>304800</wp:posOffset>
                </wp:positionV>
                <wp:extent cx="5410200" cy="66040"/>
                <wp:effectExtent l="0" t="0" r="0" b="10160"/>
                <wp:wrapTopAndBottom/>
                <wp:docPr id="2" name="任意多边形 2"/>
                <wp:cNvGraphicFramePr/>
                <a:graphic xmlns:a="http://schemas.openxmlformats.org/drawingml/2006/main">
                  <a:graphicData uri="http://schemas.microsoft.com/office/word/2010/wordprocessingShape">
                    <wps:wsp>
                      <wps:cNvSpPr/>
                      <wps:spPr>
                        <a:xfrm>
                          <a:off x="0" y="0"/>
                          <a:ext cx="5410200" cy="66040"/>
                        </a:xfrm>
                        <a:custGeom>
                          <a:avLst/>
                          <a:gdLst/>
                          <a:ahLst/>
                          <a:cxnLst/>
                          <a:pathLst>
                            <a:path w="8520" h="104">
                              <a:moveTo>
                                <a:pt x="0" y="104"/>
                              </a:moveTo>
                              <a:lnTo>
                                <a:pt x="0" y="24"/>
                              </a:lnTo>
                              <a:lnTo>
                                <a:pt x="8519" y="0"/>
                              </a:lnTo>
                              <a:lnTo>
                                <a:pt x="8519" y="80"/>
                              </a:lnTo>
                              <a:lnTo>
                                <a:pt x="0" y="104"/>
                              </a:lnTo>
                              <a:close/>
                            </a:path>
                          </a:pathLst>
                        </a:custGeom>
                        <a:solidFill>
                          <a:srgbClr val="FF0000"/>
                        </a:solidFill>
                        <a:ln>
                          <a:noFill/>
                        </a:ln>
                      </wps:spPr>
                      <wps:bodyPr upright="1"/>
                    </wps:wsp>
                  </a:graphicData>
                </a:graphic>
              </wp:anchor>
            </w:drawing>
          </mc:Choice>
          <mc:Fallback>
            <w:pict>
              <v:shape id="_x0000_s1026" o:spid="_x0000_s1026" o:spt="100" style="position:absolute;left:0pt;margin-left:87.3pt;margin-top:24pt;height:5.2pt;width:426pt;mso-position-horizontal-relative:page;mso-wrap-distance-bottom:0pt;mso-wrap-distance-top:0pt;z-index:-251656192;mso-width-relative:page;mso-height-relative:page;" fillcolor="#FF0000" filled="t" stroked="f" coordsize="8520,104" o:gfxdata="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OJ+jD1wAAAAoB&#10;AAAPAAAAAAAAAAEAIAAAACIAAABkcnMvZG93bnJldi54bWxQSwECFAAUAAAACACHTuJANqYp5xwC&#10;AACBBAAADgAAAAAAAAABACAAAAAmAQAAZHJzL2Uyb0RvYy54bWxQSwUGAAAAAAYABgBZAQAAtAUA&#10;AAAA&#10;" path="m0,104l0,24,8519,0,8519,80,0,104xe">
                <v:fill on="t" focussize="0,0"/>
                <v:stroke on="f"/>
                <v:imagedata o:title=""/>
                <o:lock v:ext="edit" aspectratio="f"/>
                <w10:wrap type="topAndBottom"/>
              </v:shape>
            </w:pict>
          </mc:Fallback>
        </mc:AlternateContent>
      </w:r>
      <w:r>
        <w:rPr>
          <w:spacing w:val="1"/>
          <w:w w:val="97"/>
          <w:kern w:val="0"/>
          <w:sz w:val="28"/>
          <w:fitText w:val="4928" w:id="83296689"/>
        </w:rPr>
        <w:t>周年活动暨党史学习教育领导小组办公</w:t>
      </w:r>
      <w:r>
        <w:rPr>
          <w:spacing w:val="6"/>
          <w:w w:val="97"/>
          <w:kern w:val="0"/>
          <w:sz w:val="28"/>
          <w:fitText w:val="4928" w:id="83296689"/>
        </w:rPr>
        <w:t>室</w:t>
      </w:r>
      <w:r>
        <w:rPr>
          <w:w w:val="90"/>
          <w:sz w:val="28"/>
        </w:rPr>
        <w:tab/>
      </w:r>
      <w:r>
        <w:rPr>
          <w:spacing w:val="-9"/>
          <w:sz w:val="28"/>
        </w:rPr>
        <w:t>2021</w:t>
      </w:r>
      <w:r>
        <w:rPr>
          <w:spacing w:val="-89"/>
          <w:sz w:val="28"/>
        </w:rPr>
        <w:t xml:space="preserve"> </w:t>
      </w:r>
      <w:r>
        <w:rPr>
          <w:spacing w:val="40"/>
          <w:sz w:val="28"/>
        </w:rPr>
        <w:t>年</w:t>
      </w:r>
      <w:r>
        <w:rPr>
          <w:rFonts w:hint="eastAsia"/>
          <w:spacing w:val="40"/>
          <w:sz w:val="28"/>
          <w:lang w:val="en-US" w:eastAsia="zh-CN"/>
        </w:rPr>
        <w:t>11</w:t>
      </w:r>
      <w:r>
        <w:rPr>
          <w:spacing w:val="40"/>
          <w:sz w:val="28"/>
        </w:rPr>
        <w:t>月</w:t>
      </w:r>
      <w:r>
        <w:rPr>
          <w:rFonts w:hint="eastAsia"/>
          <w:spacing w:val="40"/>
          <w:sz w:val="28"/>
          <w:lang w:val="en-US" w:eastAsia="zh-CN"/>
        </w:rPr>
        <w:t>13</w:t>
      </w:r>
      <w:r>
        <w:rPr>
          <w:sz w:val="28"/>
        </w:rPr>
        <w:t>日</w:t>
      </w:r>
    </w:p>
    <w:p>
      <w:pPr>
        <w:pStyle w:val="3"/>
        <w:rPr>
          <w:sz w:val="28"/>
        </w:rPr>
      </w:pPr>
    </w:p>
    <w:p>
      <w:pPr>
        <w:pStyle w:val="3"/>
        <w:rPr>
          <w:sz w:val="28"/>
        </w:rPr>
      </w:pPr>
    </w:p>
    <w:p>
      <w:pPr>
        <w:pStyle w:val="3"/>
        <w:rPr>
          <w:sz w:val="36"/>
        </w:rPr>
      </w:pPr>
    </w:p>
    <w:p>
      <w:pPr>
        <w:tabs>
          <w:tab w:val="left" w:pos="1000"/>
        </w:tabs>
        <w:spacing w:before="1"/>
        <w:ind w:left="0" w:right="259" w:firstLine="0"/>
        <w:jc w:val="center"/>
        <w:rPr>
          <w:rFonts w:hint="eastAsia" w:ascii="宋体" w:eastAsia="宋体"/>
          <w:b/>
          <w:sz w:val="40"/>
        </w:rPr>
      </w:pPr>
      <w:r>
        <w:rPr>
          <w:rFonts w:hint="eastAsia" w:ascii="宋体" w:eastAsia="宋体"/>
          <w:b/>
          <w:sz w:val="40"/>
        </w:rPr>
        <w:t>目</w:t>
      </w:r>
      <w:r>
        <w:rPr>
          <w:rFonts w:hint="eastAsia" w:ascii="宋体" w:eastAsia="宋体"/>
          <w:b/>
          <w:sz w:val="40"/>
        </w:rPr>
        <w:tab/>
      </w:r>
      <w:r>
        <w:rPr>
          <w:rFonts w:hint="eastAsia" w:ascii="宋体" w:eastAsia="宋体"/>
          <w:b/>
          <w:sz w:val="40"/>
        </w:rPr>
        <w:t>录</w:t>
      </w:r>
    </w:p>
    <w:p>
      <w:pPr>
        <w:pStyle w:val="3"/>
        <w:rPr>
          <w:rFonts w:ascii="宋体"/>
          <w:b/>
          <w:sz w:val="40"/>
        </w:rPr>
      </w:pP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rPr>
          <w:rFonts w:hint="eastAsia"/>
          <w:sz w:val="32"/>
          <w:lang w:val="zh-CN" w:eastAsia="zh-CN"/>
        </w:rPr>
      </w:pPr>
      <w:r>
        <w:rPr>
          <w:rFonts w:hint="eastAsia"/>
          <w:sz w:val="32"/>
          <w:lang w:val="zh-CN" w:eastAsia="zh-CN"/>
        </w:rPr>
        <w:t>建工学院党总支组织师生党员观看中共中央新闻发布会学习党的十九届六中全会精神</w:t>
      </w: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rPr>
          <w:rFonts w:hint="eastAsia"/>
          <w:lang w:val="zh-CN" w:eastAsia="zh-CN"/>
        </w:rPr>
      </w:pPr>
      <w:r>
        <w:rPr>
          <w:rFonts w:hint="eastAsia"/>
          <w:sz w:val="32"/>
          <w:lang w:val="zh-CN" w:eastAsia="zh-CN"/>
        </w:rPr>
        <w:t>财经学院组织观看党的十九届六中全会新闻发布会</w:t>
      </w: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pPr>
      <w:r>
        <w:rPr>
          <w:rFonts w:hint="eastAsia"/>
          <w:sz w:val="32"/>
          <w:lang w:val="zh-CN" w:eastAsia="zh-CN"/>
        </w:rPr>
        <w:t>智能学院党总支第一时间组织师生学习领会党的十九届六中全会精神</w:t>
      </w: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rPr>
          <w:rFonts w:hint="eastAsia" w:ascii="宋体" w:hAnsi="宋体" w:eastAsia="宋体" w:cs="宋体"/>
          <w:b/>
          <w:bCs/>
          <w:spacing w:val="-3"/>
          <w:w w:val="95"/>
          <w:kern w:val="0"/>
          <w:sz w:val="32"/>
          <w:szCs w:val="32"/>
          <w:lang w:val="en-US" w:eastAsia="zh-CN" w:bidi="zh-CN"/>
        </w:rPr>
      </w:pPr>
      <w:r>
        <w:rPr>
          <w:rFonts w:hint="eastAsia"/>
          <w:sz w:val="32"/>
          <w:lang w:val="zh-CN" w:eastAsia="zh-CN"/>
        </w:rPr>
        <w:t>马克思主义学院全体老师共同观看十九届六中全会新闻发布会</w:t>
      </w:r>
    </w:p>
    <w:p>
      <w:pPr>
        <w:pStyle w:val="7"/>
        <w:keepNext w:val="0"/>
        <w:keepLines w:val="0"/>
        <w:pageBreakBefore w:val="0"/>
        <w:widowControl w:val="0"/>
        <w:numPr>
          <w:ilvl w:val="0"/>
          <w:numId w:val="0"/>
        </w:numPr>
        <w:tabs>
          <w:tab w:val="left" w:pos="580"/>
        </w:tabs>
        <w:kinsoku/>
        <w:wordWrap/>
        <w:overflowPunct/>
        <w:topLinePunct w:val="0"/>
        <w:autoSpaceDE w:val="0"/>
        <w:autoSpaceDN w:val="0"/>
        <w:bidi w:val="0"/>
        <w:adjustRightInd/>
        <w:snapToGrid/>
        <w:spacing w:before="0" w:beforeLines="150" w:after="0" w:line="600" w:lineRule="exact"/>
        <w:ind w:leftChars="-200" w:right="88" w:rightChars="40"/>
        <w:jc w:val="left"/>
        <w:textAlignment w:val="auto"/>
        <w:rPr>
          <w:rFonts w:hint="eastAsia" w:ascii="宋体" w:hAnsi="宋体" w:eastAsia="宋体" w:cs="宋体"/>
          <w:b/>
          <w:bCs/>
          <w:spacing w:val="-3"/>
          <w:w w:val="95"/>
          <w:kern w:val="0"/>
          <w:sz w:val="32"/>
          <w:szCs w:val="32"/>
          <w:lang w:val="en-US" w:eastAsia="zh-CN" w:bidi="zh-CN"/>
        </w:rPr>
      </w:pP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100" w:beforeAutospacing="0" w:afterAutospacing="0" w:line="600" w:lineRule="exact"/>
        <w:ind w:firstLine="599" w:firstLineChars="200"/>
        <w:textAlignment w:val="auto"/>
        <w:rPr>
          <w:rFonts w:hint="eastAsia" w:ascii="宋体" w:hAnsi="宋体" w:eastAsia="宋体" w:cs="宋体"/>
          <w:b/>
          <w:bCs/>
          <w:spacing w:val="-3"/>
          <w:w w:val="95"/>
          <w:kern w:val="0"/>
          <w:sz w:val="32"/>
          <w:szCs w:val="32"/>
          <w:lang w:val="en-US" w:eastAsia="zh-CN" w:bidi="zh-CN"/>
        </w:rPr>
      </w:pPr>
      <w:r>
        <w:rPr>
          <w:rFonts w:hint="eastAsia" w:ascii="宋体" w:hAnsi="宋体" w:eastAsia="宋体" w:cs="宋体"/>
          <w:b/>
          <w:bCs/>
          <w:spacing w:val="-3"/>
          <w:w w:val="95"/>
          <w:kern w:val="0"/>
          <w:sz w:val="32"/>
          <w:szCs w:val="32"/>
          <w:lang w:val="en-US" w:eastAsia="zh-CN" w:bidi="zh-CN"/>
        </w:rPr>
        <w:t>建工学院党总支组织师生党员观看中共中央新闻发布会学习党的十九届六中全会精神</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50"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中国共产党第十九届中央委员会第六次全体会议于2021年11月8日至11日在北京召开。11月12日，中共中央举行新闻发布会，介绍党的十九届六中全会精神。 </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建工学院党总支为进一步学习贯彻党的十九届六中全会精神，组织学院全体师生党员线上集中收看了党的十九届六中全会新闻发布会。 </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建工学院党总支将把学习贯彻落实党的十九届六中全会精神，作为当前和今后一个时期的一项重要政治任务，认真学习十九届六中全会公报，进一步提升全体党员师生的政治素养，进一步引导师生开拓奋进，奋勇争先，以优异成绩迎接党的二十大召开。 </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100" w:beforeAutospacing="0" w:afterAutospacing="0" w:line="600" w:lineRule="exact"/>
        <w:ind w:firstLine="599" w:firstLineChars="200"/>
        <w:textAlignment w:val="auto"/>
        <w:rPr>
          <w:rFonts w:hint="eastAsia" w:ascii="宋体" w:hAnsi="宋体" w:eastAsia="宋体" w:cs="宋体"/>
          <w:b/>
          <w:bCs/>
          <w:spacing w:val="-3"/>
          <w:w w:val="95"/>
          <w:kern w:val="0"/>
          <w:sz w:val="32"/>
          <w:szCs w:val="32"/>
          <w:lang w:val="zh-CN" w:eastAsia="zh-CN" w:bidi="zh-CN"/>
        </w:rPr>
      </w:pPr>
      <w:r>
        <w:rPr>
          <w:rFonts w:hint="eastAsia" w:ascii="宋体" w:hAnsi="宋体" w:eastAsia="宋体" w:cs="宋体"/>
          <w:b/>
          <w:bCs/>
          <w:spacing w:val="-3"/>
          <w:w w:val="95"/>
          <w:kern w:val="0"/>
          <w:sz w:val="32"/>
          <w:szCs w:val="32"/>
          <w:lang w:val="zh-CN" w:eastAsia="zh-CN" w:bidi="zh-CN"/>
        </w:rPr>
        <w:t>财经学院组织观看党的十九届六中全会新闻发布会</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50"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为把学习宣传贯彻习近平总书记重要讲话和党的十九届六中全会精神作为一项重大的政治任务，坚持制度优势，优化治理体系，完善制度集成，提高治理效能，把党的十九届六中全会确定的各项目标任务落实到位。财经学院积极响应号召，于11月12日上午，组织人员观看党的十九届六中全会新闻发布会。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会议期间，财经学院的师生们通过中央电视台、新华网、人民网、《人民日报》、学习强国等中央权威媒体的相关报道及理论文章，深刻领会十九届六中全会的重大意义。聆听了习总书记等中央领导人在六中全会提出的总体要求、总体目标和重点任务以及加强党的领导的明确要求。党员和积极分子肩负着承前启后、继往开来的伟大使命，通过此次会议，他们对党的百年奋斗的重大成就和历史经验问题进行了再一次地回顾，并在此基础上眺望前方的奋进路，深知广大师生应继续奋斗，走好新时代赶考路。 </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100" w:beforeAutospacing="0" w:afterAutospacing="0" w:line="600" w:lineRule="exact"/>
        <w:ind w:firstLine="599" w:firstLineChars="200"/>
        <w:textAlignment w:val="auto"/>
        <w:rPr>
          <w:rFonts w:hint="eastAsia" w:ascii="宋体" w:hAnsi="宋体" w:eastAsia="宋体" w:cs="宋体"/>
          <w:b/>
          <w:bCs/>
          <w:spacing w:val="-3"/>
          <w:w w:val="95"/>
          <w:kern w:val="0"/>
          <w:sz w:val="32"/>
          <w:szCs w:val="32"/>
          <w:lang w:val="zh-CN" w:eastAsia="zh-CN" w:bidi="zh-CN"/>
        </w:rPr>
      </w:pPr>
      <w:r>
        <w:rPr>
          <w:rFonts w:hint="eastAsia" w:ascii="宋体" w:hAnsi="宋体" w:eastAsia="宋体" w:cs="宋体"/>
          <w:b/>
          <w:bCs/>
          <w:spacing w:val="-3"/>
          <w:w w:val="95"/>
          <w:kern w:val="0"/>
          <w:sz w:val="32"/>
          <w:szCs w:val="32"/>
          <w:lang w:val="zh-CN" w:eastAsia="zh-CN" w:bidi="zh-CN"/>
        </w:rPr>
        <w:t>智能学院党总支第一时间组织师生学习领会党的十九届六中全会精神</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50"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11月12日上午，智能制造与车辆工程学院党总支认真组织学院党员干部和广大师</w:t>
      </w:r>
      <w:bookmarkStart w:id="0" w:name="_GoBack"/>
      <w:bookmarkEnd w:id="0"/>
      <w:r>
        <w:rPr>
          <w:rFonts w:hint="eastAsia" w:ascii="仿宋_GB2312" w:hAnsi="仿宋_GB2312" w:eastAsia="仿宋_GB2312" w:cs="仿宋_GB2312"/>
          <w:kern w:val="0"/>
          <w:sz w:val="32"/>
          <w:szCs w:val="32"/>
          <w:lang w:val="en-US" w:eastAsia="zh-CN" w:bidi="ar"/>
        </w:rPr>
        <w:t xml:space="preserve">生观看党的第十九届六中全会新闻发布会，学习贯彻中国共产党第十九届中央委员会第六次全体会议精神，本次学习严格落实“不聚集”“不扎堆”防疫要求，采用集中和分散结合的方式进行收看。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党员干部和师生们认真研读了《中国共产党第十九届中央委员会第六次全体会议公报》，收看《新闻联播》。师生们表示全会全面回顾了党领导人民百年奋斗的辉煌历程，系统总结了党百年奋斗的重大成就和历史经验，作了“十个坚持”的科学概括。百年恰是风华正茂，我们更要坚定理想信念，牢记初心使命，始终谦虚谨慎、艰苦奋斗。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历史经验，弥足珍贵，全院师生都要吃透学精关于十九届六中全会精神，并学以致用向全院更好地宣传党的理论、方针、政策，以史为鉴，开创未来，带着使命感与责任感，积极传播马克思主义及其中国化的理论成果，全面贯彻习近平新时代中国特色社会主义思想，大力弘扬伟大建党精神，勿忘昨天的苦难辉煌，无愧今天的使命担当，不负明天的伟大梦想。 </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100" w:beforeAutospacing="0" w:afterAutospacing="0" w:line="600" w:lineRule="exact"/>
        <w:ind w:firstLine="599" w:firstLineChars="200"/>
        <w:textAlignment w:val="auto"/>
        <w:rPr>
          <w:rFonts w:hint="eastAsia" w:ascii="宋体" w:hAnsi="宋体" w:eastAsia="宋体" w:cs="宋体"/>
          <w:b/>
          <w:bCs/>
          <w:spacing w:val="-3"/>
          <w:w w:val="95"/>
          <w:kern w:val="0"/>
          <w:sz w:val="32"/>
          <w:szCs w:val="32"/>
          <w:lang w:val="en-US" w:eastAsia="zh-CN" w:bidi="zh-CN"/>
        </w:rPr>
      </w:pPr>
      <w:r>
        <w:rPr>
          <w:rFonts w:hint="eastAsia" w:ascii="宋体" w:hAnsi="宋体" w:eastAsia="宋体" w:cs="宋体"/>
          <w:b/>
          <w:bCs/>
          <w:spacing w:val="-3"/>
          <w:w w:val="95"/>
          <w:kern w:val="0"/>
          <w:sz w:val="32"/>
          <w:szCs w:val="32"/>
          <w:lang w:val="zh-CN" w:eastAsia="zh-CN" w:bidi="zh-CN"/>
        </w:rPr>
        <w:t>马克思主义学院全体老师共同观看十九届六中全会新闻发布会</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50"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11月12日上午，马院全体老师在龑江校区b-212集体收看十九届六中全会新闻发布会直播。</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报告会上，全体马院老师深刻认识到全会意义、全面把握党十八大以来所取得的历史性成就、当前形势及其《中共中央关于党的百年奋斗重大成就和历史经验的决议（讨论稿）》主要特点。马院老师围绕第二个百年奋斗目标、实现中华民族伟大复兴的中国梦而不懈奋斗等方面进行了激烈讨论，讨论密切结合习近平新时代中国特色社会主义思想，以及从增强“四个意识”，坚定“四个自信”，做到“两个维护”等方面展开。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马院全体老师在报告会结束时一致表示，报告深刻而全面、清晰而明朗，对深入学习贯彻十九届六中全会精神起到重要启发作用。在接下来的工作生活中，全体教师也将认真对照六中全会精神，结合实际，精准务实高效抓好落实。并以学习贯彻六中全会精神为动力，扎实做好当前各项工作，以实际行动做到“四个意识”，“四个自信”，以及“两个维护”。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3" w:firstLineChars="200"/>
        <w:jc w:val="both"/>
        <w:textAlignment w:val="auto"/>
        <w:rPr>
          <w:rFonts w:hint="eastAsia" w:ascii="仿宋" w:hAnsi="仿宋" w:eastAsia="仿宋" w:cs="仿宋"/>
          <w:b/>
          <w:bCs/>
          <w:kern w:val="0"/>
          <w:sz w:val="32"/>
          <w:szCs w:val="32"/>
          <w:lang w:val="en-US" w:eastAsia="zh-CN" w:bidi="ar"/>
        </w:rPr>
      </w:pPr>
    </w:p>
    <w:sectPr>
      <w:footerReference r:id="rId5" w:type="default"/>
      <w:pgSz w:w="11910" w:h="16840"/>
      <w:pgMar w:top="1500" w:right="1380" w:bottom="1160" w:left="1640" w:header="0" w:footer="96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1130300</wp:posOffset>
              </wp:positionH>
              <wp:positionV relativeFrom="page">
                <wp:posOffset>9939655</wp:posOffset>
              </wp:positionV>
              <wp:extent cx="264160" cy="177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64160" cy="177800"/>
                      </a:xfrm>
                      <a:prstGeom prst="rect">
                        <a:avLst/>
                      </a:prstGeom>
                      <a:noFill/>
                      <a:ln>
                        <a:noFill/>
                      </a:ln>
                    </wps:spPr>
                    <wps:txbx>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89pt;margin-top:782.65pt;height:14pt;width:20.8pt;mso-position-horizontal-relative:page;mso-position-vertical-relative:page;z-index:-251657216;mso-width-relative:page;mso-height-relative:page;" filled="f" stroked="f" coordsize="21600,21600" o:gfxdata="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sC0SdsAAAANAQAADwAAAAAAAAABACAAAAAiAAAAZHJzL2Rvd25yZXYueG1sUEsB&#10;AhQAFAAAAAgAh07iQN0z1RO5AQAAcQMAAA4AAAAAAAAAAQAgAAAAKgEAAGRycy9lMm9Eb2MueG1s&#10;UEsFBgAAAAAGAAYAWQEAAFUFAAAAAA==&#10;">
              <v:fill on="f" focussize="0,0"/>
              <v:stroke on="f"/>
              <v:imagedata o:title=""/>
              <o:lock v:ext="edit" aspectratio="f"/>
              <v:textbox inset="0mm,0mm,0mm,0mm">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0"/>
      <w:numFmt w:val="bullet"/>
      <w:lvlText w:val=""/>
      <w:lvlJc w:val="left"/>
      <w:pPr>
        <w:ind w:left="580" w:hanging="420"/>
      </w:pPr>
      <w:rPr>
        <w:rFonts w:hint="default" w:ascii="Wingdings" w:hAnsi="Wingdings" w:eastAsia="Wingdings" w:cs="Wingdings"/>
        <w:w w:val="99"/>
        <w:sz w:val="32"/>
        <w:szCs w:val="32"/>
        <w:lang w:val="zh-CN" w:eastAsia="zh-CN" w:bidi="zh-CN"/>
      </w:rPr>
    </w:lvl>
    <w:lvl w:ilvl="1" w:tentative="0">
      <w:start w:val="0"/>
      <w:numFmt w:val="bullet"/>
      <w:lvlText w:val="•"/>
      <w:lvlJc w:val="left"/>
      <w:pPr>
        <w:ind w:left="580" w:hanging="420"/>
      </w:pPr>
      <w:rPr>
        <w:rFonts w:hint="default"/>
        <w:lang w:val="zh-CN" w:eastAsia="zh-CN" w:bidi="zh-CN"/>
      </w:rPr>
    </w:lvl>
    <w:lvl w:ilvl="2" w:tentative="0">
      <w:start w:val="0"/>
      <w:numFmt w:val="bullet"/>
      <w:lvlText w:val="•"/>
      <w:lvlJc w:val="left"/>
      <w:pPr>
        <w:ind w:left="1040" w:hanging="420"/>
      </w:pPr>
      <w:rPr>
        <w:rFonts w:hint="default"/>
        <w:lang w:val="zh-CN" w:eastAsia="zh-CN" w:bidi="zh-CN"/>
      </w:rPr>
    </w:lvl>
    <w:lvl w:ilvl="3" w:tentative="0">
      <w:start w:val="0"/>
      <w:numFmt w:val="bullet"/>
      <w:lvlText w:val="•"/>
      <w:lvlJc w:val="left"/>
      <w:pPr>
        <w:ind w:left="2020" w:hanging="420"/>
      </w:pPr>
      <w:rPr>
        <w:rFonts w:hint="default"/>
        <w:lang w:val="zh-CN" w:eastAsia="zh-CN" w:bidi="zh-CN"/>
      </w:rPr>
    </w:lvl>
    <w:lvl w:ilvl="4" w:tentative="0">
      <w:start w:val="0"/>
      <w:numFmt w:val="bullet"/>
      <w:lvlText w:val="•"/>
      <w:lvlJc w:val="left"/>
      <w:pPr>
        <w:ind w:left="3001" w:hanging="420"/>
      </w:pPr>
      <w:rPr>
        <w:rFonts w:hint="default"/>
        <w:lang w:val="zh-CN" w:eastAsia="zh-CN" w:bidi="zh-CN"/>
      </w:rPr>
    </w:lvl>
    <w:lvl w:ilvl="5" w:tentative="0">
      <w:start w:val="0"/>
      <w:numFmt w:val="bullet"/>
      <w:lvlText w:val="•"/>
      <w:lvlJc w:val="left"/>
      <w:pPr>
        <w:ind w:left="3982" w:hanging="420"/>
      </w:pPr>
      <w:rPr>
        <w:rFonts w:hint="default"/>
        <w:lang w:val="zh-CN" w:eastAsia="zh-CN" w:bidi="zh-CN"/>
      </w:rPr>
    </w:lvl>
    <w:lvl w:ilvl="6" w:tentative="0">
      <w:start w:val="0"/>
      <w:numFmt w:val="bullet"/>
      <w:lvlText w:val="•"/>
      <w:lvlJc w:val="left"/>
      <w:pPr>
        <w:ind w:left="4963" w:hanging="420"/>
      </w:pPr>
      <w:rPr>
        <w:rFonts w:hint="default"/>
        <w:lang w:val="zh-CN" w:eastAsia="zh-CN" w:bidi="zh-CN"/>
      </w:rPr>
    </w:lvl>
    <w:lvl w:ilvl="7" w:tentative="0">
      <w:start w:val="0"/>
      <w:numFmt w:val="bullet"/>
      <w:lvlText w:val="•"/>
      <w:lvlJc w:val="left"/>
      <w:pPr>
        <w:ind w:left="5943" w:hanging="420"/>
      </w:pPr>
      <w:rPr>
        <w:rFonts w:hint="default"/>
        <w:lang w:val="zh-CN" w:eastAsia="zh-CN" w:bidi="zh-CN"/>
      </w:rPr>
    </w:lvl>
    <w:lvl w:ilvl="8" w:tentative="0">
      <w:start w:val="0"/>
      <w:numFmt w:val="bullet"/>
      <w:lvlText w:val="•"/>
      <w:lvlJc w:val="left"/>
      <w:pPr>
        <w:ind w:left="6924" w:hanging="420"/>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74229A"/>
    <w:rsid w:val="05144C5E"/>
    <w:rsid w:val="1369332F"/>
    <w:rsid w:val="251C784C"/>
    <w:rsid w:val="31100BE5"/>
    <w:rsid w:val="3574229A"/>
    <w:rsid w:val="39352C49"/>
    <w:rsid w:val="39DF46C6"/>
    <w:rsid w:val="3C9E3DD8"/>
    <w:rsid w:val="46632053"/>
    <w:rsid w:val="5FA67DFF"/>
    <w:rsid w:val="6DB416A8"/>
    <w:rsid w:val="754D44CC"/>
    <w:rsid w:val="77280EDE"/>
    <w:rsid w:val="7B3A3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43"/>
      <w:ind w:left="160"/>
      <w:outlineLvl w:val="1"/>
    </w:pPr>
    <w:rPr>
      <w:rFonts w:ascii="宋体" w:hAnsi="宋体" w:eastAsia="宋体" w:cs="宋体"/>
      <w:b/>
      <w:bCs/>
      <w:sz w:val="32"/>
      <w:szCs w:val="32"/>
      <w:lang w:val="zh-CN" w:eastAsia="zh-CN" w:bidi="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List Paragraph"/>
    <w:basedOn w:val="1"/>
    <w:qFormat/>
    <w:uiPriority w:val="1"/>
    <w:pPr>
      <w:spacing w:before="214"/>
      <w:ind w:left="580" w:right="408" w:hanging="42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96</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2021-11-06T02:09:00Z</dcterms:created>
  <dc:creator>！</dc:creator>
  <cp:lastModifiedBy>！</cp:lastModifiedBy>
  <dcterms:modified xsi:type="dcterms:W3CDTF">2021-12-01T02:27:47Z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591B5E784AEF4C7EB3E8D107F7F0F377</vt:lpwstr>
  </property>
</Properties>
</file>