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rPr>
          <w:rFonts w:ascii="Times New Roman"/>
          <w:sz w:val="20"/>
        </w:rPr>
      </w:pPr>
    </w:p>
    <w:p>
      <w:pPr>
        <w:pStyle w:val="3"/>
        <w:rPr>
          <w:rFonts w:ascii="Times New Roman"/>
          <w:sz w:val="20"/>
        </w:rPr>
      </w:pPr>
    </w:p>
    <w:p>
      <w:pPr>
        <w:pStyle w:val="3"/>
        <w:rPr>
          <w:rFonts w:ascii="Times New Roman"/>
          <w:sz w:val="18"/>
        </w:rPr>
      </w:pPr>
    </w:p>
    <w:p>
      <w:pPr>
        <w:spacing w:before="0" w:line="1196" w:lineRule="exact"/>
        <w:ind w:left="0" w:right="257" w:firstLine="0"/>
        <w:jc w:val="center"/>
        <w:rPr>
          <w:rFonts w:hint="eastAsia" w:ascii="宋体" w:eastAsia="宋体"/>
          <w:b/>
          <w:sz w:val="96"/>
        </w:rPr>
      </w:pPr>
      <w:r>
        <w:rPr>
          <w:rFonts w:hint="eastAsia" w:ascii="宋体" w:eastAsia="宋体"/>
          <w:b/>
          <w:color w:val="FF0000"/>
          <w:sz w:val="96"/>
        </w:rPr>
        <w:t>党史学习教育简报</w:t>
      </w:r>
    </w:p>
    <w:p>
      <w:pPr>
        <w:pStyle w:val="2"/>
        <w:spacing w:before="739"/>
        <w:ind w:left="0" w:right="260"/>
        <w:jc w:val="center"/>
      </w:pPr>
      <w:r>
        <w:t>第 2</w:t>
      </w:r>
      <w:r>
        <w:rPr>
          <w:rFonts w:hint="eastAsia"/>
          <w:lang w:val="en-US" w:eastAsia="zh-CN"/>
        </w:rPr>
        <w:t xml:space="preserve">7 </w:t>
      </w:r>
      <w:r>
        <w:t>期</w:t>
      </w:r>
    </w:p>
    <w:p>
      <w:pPr>
        <w:pStyle w:val="3"/>
        <w:rPr>
          <w:rFonts w:ascii="宋体"/>
          <w:b/>
        </w:rPr>
      </w:pPr>
    </w:p>
    <w:p>
      <w:pPr>
        <w:pStyle w:val="3"/>
        <w:spacing w:before="5"/>
        <w:rPr>
          <w:rFonts w:ascii="宋体"/>
          <w:b/>
          <w:sz w:val="35"/>
        </w:rPr>
      </w:pPr>
    </w:p>
    <w:p>
      <w:pPr>
        <w:keepNext w:val="0"/>
        <w:keepLines w:val="0"/>
        <w:pageBreakBefore w:val="0"/>
        <w:widowControl w:val="0"/>
        <w:kinsoku/>
        <w:wordWrap/>
        <w:overflowPunct/>
        <w:topLinePunct w:val="0"/>
        <w:autoSpaceDE w:val="0"/>
        <w:autoSpaceDN w:val="0"/>
        <w:bidi w:val="0"/>
        <w:adjustRightInd/>
        <w:snapToGrid/>
        <w:spacing w:before="0" w:after="0" w:afterLines="100"/>
        <w:ind w:left="159" w:right="0" w:firstLine="0" w:firstLineChars="0"/>
        <w:jc w:val="both"/>
        <w:textAlignment w:val="auto"/>
        <w:rPr>
          <w:sz w:val="20"/>
        </w:rPr>
      </w:pPr>
      <w:r>
        <w:rPr>
          <w:spacing w:val="1"/>
          <w:w w:val="95"/>
          <w:kern w:val="0"/>
          <w:sz w:val="28"/>
          <w:fitText w:val="4928" w:id="1937800255"/>
        </w:rPr>
        <w:t>四川工业科技学院庆祝中国共产党成立10</w:t>
      </w:r>
      <w:r>
        <w:rPr>
          <w:spacing w:val="-6"/>
          <w:w w:val="95"/>
          <w:kern w:val="0"/>
          <w:sz w:val="28"/>
          <w:fitText w:val="4928" w:id="1937800255"/>
        </w:rPr>
        <w:t>0</w:t>
      </w:r>
    </w:p>
    <w:p>
      <w:pPr>
        <w:keepNext w:val="0"/>
        <w:keepLines w:val="0"/>
        <w:pageBreakBefore w:val="0"/>
        <w:widowControl w:val="0"/>
        <w:tabs>
          <w:tab w:val="left" w:pos="6423"/>
        </w:tabs>
        <w:kinsoku/>
        <w:wordWrap/>
        <w:overflowPunct/>
        <w:topLinePunct w:val="0"/>
        <w:autoSpaceDE w:val="0"/>
        <w:autoSpaceDN w:val="0"/>
        <w:bidi w:val="0"/>
        <w:adjustRightInd/>
        <w:snapToGrid/>
        <w:spacing w:before="0"/>
        <w:ind w:left="160" w:right="0" w:firstLine="0" w:firstLineChars="0"/>
        <w:jc w:val="both"/>
        <w:textAlignment w:val="auto"/>
        <w:rPr>
          <w:sz w:val="28"/>
        </w:rPr>
      </w:pPr>
      <w:r>
        <w:rPr>
          <w:sz w:val="28"/>
        </w:rPr>
        <mc:AlternateContent>
          <mc:Choice Requires="wps">
            <w:drawing>
              <wp:anchor distT="0" distB="0" distL="114300" distR="114300" simplePos="0" relativeHeight="251660288" behindDoc="1" locked="0" layoutInCell="1" allowOverlap="1">
                <wp:simplePos x="0" y="0"/>
                <wp:positionH relativeFrom="page">
                  <wp:posOffset>1108710</wp:posOffset>
                </wp:positionH>
                <wp:positionV relativeFrom="paragraph">
                  <wp:posOffset>304800</wp:posOffset>
                </wp:positionV>
                <wp:extent cx="5410200" cy="66040"/>
                <wp:effectExtent l="0" t="0" r="0" b="10160"/>
                <wp:wrapTopAndBottom/>
                <wp:docPr id="2" name="任意多边形 2"/>
                <wp:cNvGraphicFramePr/>
                <a:graphic xmlns:a="http://schemas.openxmlformats.org/drawingml/2006/main">
                  <a:graphicData uri="http://schemas.microsoft.com/office/word/2010/wordprocessingShape">
                    <wps:wsp>
                      <wps:cNvSpPr/>
                      <wps:spPr>
                        <a:xfrm>
                          <a:off x="0" y="0"/>
                          <a:ext cx="5410200" cy="66040"/>
                        </a:xfrm>
                        <a:custGeom>
                          <a:avLst/>
                          <a:gdLst/>
                          <a:ahLst/>
                          <a:cxnLst/>
                          <a:pathLst>
                            <a:path w="8520" h="104">
                              <a:moveTo>
                                <a:pt x="0" y="104"/>
                              </a:moveTo>
                              <a:lnTo>
                                <a:pt x="0" y="24"/>
                              </a:lnTo>
                              <a:lnTo>
                                <a:pt x="8519" y="0"/>
                              </a:lnTo>
                              <a:lnTo>
                                <a:pt x="8519" y="80"/>
                              </a:lnTo>
                              <a:lnTo>
                                <a:pt x="0" y="104"/>
                              </a:lnTo>
                              <a:close/>
                            </a:path>
                          </a:pathLst>
                        </a:custGeom>
                        <a:solidFill>
                          <a:srgbClr val="FF0000"/>
                        </a:solidFill>
                        <a:ln>
                          <a:noFill/>
                        </a:ln>
                      </wps:spPr>
                      <wps:bodyPr upright="1"/>
                    </wps:wsp>
                  </a:graphicData>
                </a:graphic>
              </wp:anchor>
            </w:drawing>
          </mc:Choice>
          <mc:Fallback>
            <w:pict>
              <v:shape id="_x0000_s1026" o:spid="_x0000_s1026" o:spt="100" style="position:absolute;left:0pt;margin-left:87.3pt;margin-top:24pt;height:5.2pt;width:426pt;mso-position-horizontal-relative:page;mso-wrap-distance-bottom:0pt;mso-wrap-distance-top:0pt;z-index:-251656192;mso-width-relative:page;mso-height-relative:page;" fillcolor="#FF0000" filled="t" stroked="f" coordsize="8520,104" o:gfxdata="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OJ+jD1wAAAAoB&#10;AAAPAAAAAAAAAAEAIAAAACIAAABkcnMvZG93bnJldi54bWxQSwECFAAUAAAACACHTuJANqYp5xwC&#10;AACBBAAADgAAAAAAAAABACAAAAAmAQAAZHJzL2Uyb0RvYy54bWxQSwUGAAAAAAYABgBZAQAAtAUA&#10;AAAA&#10;" path="m0,104l0,24,8519,0,8519,80,0,104xe">
                <v:fill on="t" focussize="0,0"/>
                <v:stroke on="f"/>
                <v:imagedata o:title=""/>
                <o:lock v:ext="edit" aspectratio="f"/>
                <w10:wrap type="topAndBottom"/>
              </v:shape>
            </w:pict>
          </mc:Fallback>
        </mc:AlternateContent>
      </w:r>
      <w:r>
        <w:rPr>
          <w:spacing w:val="1"/>
          <w:w w:val="97"/>
          <w:kern w:val="0"/>
          <w:sz w:val="28"/>
          <w:fitText w:val="4928" w:id="83296689"/>
        </w:rPr>
        <w:t>周年活动暨党史学习教育领导小组办公</w:t>
      </w:r>
      <w:r>
        <w:rPr>
          <w:spacing w:val="6"/>
          <w:w w:val="97"/>
          <w:kern w:val="0"/>
          <w:sz w:val="28"/>
          <w:fitText w:val="4928" w:id="83296689"/>
        </w:rPr>
        <w:t>室</w:t>
      </w:r>
      <w:r>
        <w:rPr>
          <w:w w:val="90"/>
          <w:sz w:val="28"/>
        </w:rPr>
        <w:tab/>
      </w:r>
      <w:r>
        <w:rPr>
          <w:spacing w:val="-9"/>
          <w:sz w:val="28"/>
        </w:rPr>
        <w:t>2021</w:t>
      </w:r>
      <w:r>
        <w:rPr>
          <w:spacing w:val="-89"/>
          <w:sz w:val="28"/>
        </w:rPr>
        <w:t xml:space="preserve"> </w:t>
      </w:r>
      <w:r>
        <w:rPr>
          <w:spacing w:val="40"/>
          <w:sz w:val="28"/>
        </w:rPr>
        <w:t>年</w:t>
      </w:r>
      <w:r>
        <w:rPr>
          <w:rFonts w:hint="eastAsia"/>
          <w:spacing w:val="40"/>
          <w:sz w:val="28"/>
          <w:lang w:val="en-US" w:eastAsia="zh-CN"/>
        </w:rPr>
        <w:t>10</w:t>
      </w:r>
      <w:r>
        <w:rPr>
          <w:spacing w:val="40"/>
          <w:sz w:val="28"/>
        </w:rPr>
        <w:t>月</w:t>
      </w:r>
      <w:r>
        <w:rPr>
          <w:rFonts w:hint="eastAsia"/>
          <w:spacing w:val="40"/>
          <w:sz w:val="28"/>
          <w:lang w:val="en-US" w:eastAsia="zh-CN"/>
        </w:rPr>
        <w:t>31</w:t>
      </w:r>
      <w:r>
        <w:rPr>
          <w:sz w:val="28"/>
        </w:rPr>
        <w:t>日</w:t>
      </w:r>
    </w:p>
    <w:p>
      <w:pPr>
        <w:pStyle w:val="3"/>
        <w:rPr>
          <w:sz w:val="28"/>
        </w:rPr>
      </w:pPr>
    </w:p>
    <w:p>
      <w:pPr>
        <w:pStyle w:val="3"/>
        <w:rPr>
          <w:sz w:val="28"/>
        </w:rPr>
      </w:pPr>
    </w:p>
    <w:p>
      <w:pPr>
        <w:pStyle w:val="3"/>
        <w:rPr>
          <w:sz w:val="36"/>
        </w:rPr>
      </w:pPr>
    </w:p>
    <w:p>
      <w:pPr>
        <w:tabs>
          <w:tab w:val="left" w:pos="1000"/>
        </w:tabs>
        <w:spacing w:before="1"/>
        <w:ind w:left="0" w:right="259" w:firstLine="0"/>
        <w:jc w:val="center"/>
        <w:rPr>
          <w:rFonts w:hint="eastAsia" w:ascii="宋体" w:eastAsia="宋体"/>
          <w:b/>
          <w:sz w:val="40"/>
        </w:rPr>
      </w:pPr>
      <w:r>
        <w:rPr>
          <w:rFonts w:hint="eastAsia" w:ascii="宋体" w:eastAsia="宋体"/>
          <w:b/>
          <w:sz w:val="40"/>
        </w:rPr>
        <w:t>目</w:t>
      </w:r>
      <w:r>
        <w:rPr>
          <w:rFonts w:hint="eastAsia" w:ascii="宋体" w:eastAsia="宋体"/>
          <w:b/>
          <w:sz w:val="40"/>
        </w:rPr>
        <w:tab/>
      </w:r>
      <w:r>
        <w:rPr>
          <w:rFonts w:hint="eastAsia" w:ascii="宋体" w:eastAsia="宋体"/>
          <w:b/>
          <w:sz w:val="40"/>
        </w:rPr>
        <w:t>录</w:t>
      </w:r>
    </w:p>
    <w:p>
      <w:pPr>
        <w:pStyle w:val="3"/>
        <w:rPr>
          <w:rFonts w:ascii="宋体"/>
          <w:b/>
          <w:sz w:val="40"/>
        </w:rPr>
      </w:pPr>
    </w:p>
    <w:p>
      <w:pPr>
        <w:pStyle w:val="7"/>
        <w:keepNext w:val="0"/>
        <w:keepLines w:val="0"/>
        <w:pageBreakBefore w:val="0"/>
        <w:widowControl w:val="0"/>
        <w:numPr>
          <w:ilvl w:val="0"/>
          <w:numId w:val="1"/>
        </w:numPr>
        <w:tabs>
          <w:tab w:val="left" w:pos="580"/>
        </w:tabs>
        <w:kinsoku/>
        <w:wordWrap/>
        <w:overflowPunct/>
        <w:topLinePunct w:val="0"/>
        <w:autoSpaceDE w:val="0"/>
        <w:autoSpaceDN w:val="0"/>
        <w:bidi w:val="0"/>
        <w:adjustRightInd/>
        <w:snapToGrid/>
        <w:spacing w:before="0" w:beforeLines="150" w:after="0" w:line="600" w:lineRule="exact"/>
        <w:ind w:left="0" w:right="88" w:rightChars="40" w:hanging="640" w:hangingChars="200"/>
        <w:jc w:val="left"/>
        <w:textAlignment w:val="auto"/>
        <w:rPr>
          <w:rFonts w:hint="eastAsia"/>
          <w:spacing w:val="-12"/>
          <w:sz w:val="32"/>
          <w:lang w:eastAsia="zh-CN"/>
        </w:rPr>
      </w:pPr>
      <w:r>
        <w:rPr>
          <w:rFonts w:hint="eastAsia"/>
          <w:sz w:val="32"/>
          <w:lang w:val="zh-CN" w:eastAsia="zh-CN"/>
        </w:rPr>
        <w:t>学校纪委召开第二次工作会暨“学党史、铭校史、讲情怀、敢担当、促发展”座谈会</w:t>
      </w:r>
    </w:p>
    <w:p>
      <w:pPr>
        <w:pStyle w:val="7"/>
        <w:keepNext w:val="0"/>
        <w:keepLines w:val="0"/>
        <w:pageBreakBefore w:val="0"/>
        <w:widowControl w:val="0"/>
        <w:numPr>
          <w:ilvl w:val="0"/>
          <w:numId w:val="1"/>
        </w:numPr>
        <w:tabs>
          <w:tab w:val="left" w:pos="580"/>
        </w:tabs>
        <w:kinsoku/>
        <w:wordWrap/>
        <w:overflowPunct/>
        <w:topLinePunct w:val="0"/>
        <w:autoSpaceDE w:val="0"/>
        <w:autoSpaceDN w:val="0"/>
        <w:bidi w:val="0"/>
        <w:adjustRightInd/>
        <w:snapToGrid/>
        <w:spacing w:before="0" w:beforeLines="150" w:after="0" w:line="600" w:lineRule="exact"/>
        <w:ind w:left="0" w:right="88" w:rightChars="40" w:hanging="640" w:hangingChars="200"/>
        <w:jc w:val="left"/>
        <w:textAlignment w:val="auto"/>
        <w:rPr>
          <w:rFonts w:hint="eastAsia"/>
          <w:sz w:val="32"/>
          <w:lang w:eastAsia="zh-CN"/>
        </w:rPr>
      </w:pPr>
      <w:r>
        <w:rPr>
          <w:rFonts w:hint="eastAsia"/>
          <w:sz w:val="32"/>
          <w:lang w:val="en-US" w:eastAsia="zh-CN"/>
        </w:rPr>
        <w:t xml:space="preserve"> </w:t>
      </w:r>
      <w:r>
        <w:rPr>
          <w:rFonts w:hint="eastAsia"/>
          <w:sz w:val="32"/>
          <w:lang w:val="zh-CN" w:eastAsia="zh-CN"/>
        </w:rPr>
        <w:t>四川工业科技学院“最红寝室”让红色文化融入学生学习生活</w:t>
      </w:r>
    </w:p>
    <w:p>
      <w:pPr>
        <w:pStyle w:val="7"/>
        <w:keepNext w:val="0"/>
        <w:keepLines w:val="0"/>
        <w:pageBreakBefore w:val="0"/>
        <w:widowControl w:val="0"/>
        <w:numPr>
          <w:ilvl w:val="0"/>
          <w:numId w:val="1"/>
        </w:numPr>
        <w:tabs>
          <w:tab w:val="left" w:pos="580"/>
        </w:tabs>
        <w:kinsoku/>
        <w:wordWrap/>
        <w:overflowPunct/>
        <w:topLinePunct w:val="0"/>
        <w:autoSpaceDE w:val="0"/>
        <w:autoSpaceDN w:val="0"/>
        <w:bidi w:val="0"/>
        <w:adjustRightInd/>
        <w:snapToGrid/>
        <w:spacing w:before="0" w:beforeLines="150" w:after="0" w:line="600" w:lineRule="exact"/>
        <w:ind w:left="0" w:right="88" w:rightChars="40" w:hanging="640" w:hangingChars="200"/>
        <w:jc w:val="left"/>
        <w:textAlignment w:val="auto"/>
        <w:rPr>
          <w:rFonts w:hint="eastAsia"/>
          <w:sz w:val="32"/>
          <w:lang w:val="zh-CN" w:eastAsia="zh-CN"/>
        </w:rPr>
      </w:pPr>
      <w:r>
        <w:rPr>
          <w:rFonts w:hint="eastAsia"/>
          <w:sz w:val="32"/>
          <w:lang w:eastAsia="zh-CN"/>
        </w:rPr>
        <w:t>学校</w:t>
      </w:r>
      <w:r>
        <w:rPr>
          <w:rFonts w:hint="eastAsia"/>
          <w:sz w:val="32"/>
          <w:lang w:val="zh-CN" w:eastAsia="zh-CN"/>
        </w:rPr>
        <w:t>举行第32期入党积极分子培训班开班典礼</w:t>
      </w:r>
    </w:p>
    <w:p/>
    <w:p/>
    <w:p/>
    <w:p/>
    <w:p/>
    <w:p/>
    <w:p>
      <w:pPr>
        <w:pStyle w:val="2"/>
        <w:keepNext w:val="0"/>
        <w:keepLines w:val="0"/>
        <w:pageBreakBefore w:val="0"/>
        <w:widowControl w:val="0"/>
        <w:kinsoku/>
        <w:wordWrap/>
        <w:overflowPunct/>
        <w:topLinePunct w:val="0"/>
        <w:autoSpaceDE w:val="0"/>
        <w:autoSpaceDN w:val="0"/>
        <w:bidi w:val="0"/>
        <w:adjustRightInd/>
        <w:snapToGrid/>
        <w:spacing w:before="0"/>
        <w:ind w:left="0" w:firstLine="643" w:firstLineChars="200"/>
        <w:textAlignment w:val="auto"/>
      </w:pPr>
    </w:p>
    <w:p>
      <w:pPr>
        <w:pStyle w:val="4"/>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600" w:lineRule="exact"/>
        <w:ind w:firstLine="599" w:firstLineChars="200"/>
        <w:textAlignment w:val="auto"/>
        <w:rPr>
          <w:rFonts w:hint="eastAsia" w:ascii="宋体" w:hAnsi="宋体" w:eastAsia="宋体" w:cs="宋体"/>
          <w:b/>
          <w:bCs/>
          <w:spacing w:val="-3"/>
          <w:w w:val="95"/>
          <w:kern w:val="0"/>
          <w:sz w:val="32"/>
          <w:szCs w:val="32"/>
          <w:lang w:val="en-US" w:eastAsia="zh-CN" w:bidi="zh-CN"/>
        </w:rPr>
      </w:pPr>
      <w:r>
        <w:rPr>
          <w:rFonts w:hint="eastAsia" w:ascii="宋体" w:hAnsi="宋体" w:eastAsia="宋体" w:cs="宋体"/>
          <w:b/>
          <w:bCs/>
          <w:spacing w:val="-3"/>
          <w:w w:val="95"/>
          <w:kern w:val="0"/>
          <w:sz w:val="32"/>
          <w:szCs w:val="32"/>
          <w:lang w:val="en-US" w:eastAsia="zh-CN" w:bidi="zh-CN"/>
        </w:rPr>
        <w:t>学校纪委召开第二次工作会暨“学党史、铭校史、讲情怀、敢担当、促发展”座谈会</w:t>
      </w:r>
    </w:p>
    <w:p>
      <w:pPr>
        <w:pStyle w:val="4"/>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600" w:lineRule="exact"/>
        <w:ind w:firstLine="640" w:firstLineChars="200"/>
        <w:textAlignment w:val="auto"/>
        <w:rPr>
          <w:sz w:val="32"/>
          <w:szCs w:val="32"/>
        </w:rPr>
      </w:pPr>
      <w:r>
        <w:rPr>
          <w:sz w:val="32"/>
          <w:szCs w:val="32"/>
        </w:rPr>
        <w:t>10月19日下午，学校纪委在绵竹校区召开2021至2022学年度第二次工作会暨“不忘初心、牢记使命——学党史、铭校史、讲情怀、敢担当、促发展”座谈会。学校党委书记张继华、副校长何义兴，党委副书记、纪委书记倪霞，校长助理、党政办主任张清军，纪委副书记、党委组织部部长卢尚东出席会议，相关部门、二级学院负责人及学校全体纪委委员参加会议。</w:t>
      </w:r>
    </w:p>
    <w:p>
      <w:pPr>
        <w:pStyle w:val="4"/>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600" w:lineRule="exact"/>
        <w:ind w:firstLine="640" w:firstLineChars="200"/>
        <w:textAlignment w:val="auto"/>
        <w:rPr>
          <w:rFonts w:hint="eastAsia"/>
          <w:sz w:val="32"/>
          <w:szCs w:val="32"/>
          <w:lang w:eastAsia="zh-CN"/>
        </w:rPr>
      </w:pPr>
      <w:bookmarkStart w:id="0" w:name="_GoBack"/>
      <w:bookmarkEnd w:id="0"/>
      <w:r>
        <w:rPr>
          <w:sz w:val="32"/>
          <w:szCs w:val="32"/>
        </w:rPr>
        <w:t>会上，何义兴同志为大家讲述了学校的建校历史、办学特色、办学成绩。在回顾建校历史时，他讲到，正如绵竹校区教学楼前竖立的一行字——“让学生无悔于选择了我们，让我们无愧于每一个学生”，从1995年建校之初学校就将“办好人民满意的教育”作为学校发展目标并为之奋斗了26载。从最初的23名学生到如今的2.3万名学生，从最初的一个校区到如今的三个校区，工科院人始终秉承着“坚韧不拔、自强不息”的学校精神，坚持教育初心，努力将学校建成一所“富有特色、区域一流的普通本科高校”</w:t>
      </w:r>
      <w:r>
        <w:rPr>
          <w:rFonts w:hint="eastAsia"/>
          <w:sz w:val="32"/>
          <w:szCs w:val="32"/>
          <w:lang w:eastAsia="zh-CN"/>
        </w:rPr>
        <w:t>。</w:t>
      </w:r>
    </w:p>
    <w:p>
      <w:pPr>
        <w:pStyle w:val="4"/>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600" w:lineRule="exact"/>
        <w:ind w:firstLine="640" w:firstLineChars="200"/>
        <w:textAlignment w:val="auto"/>
        <w:rPr>
          <w:sz w:val="32"/>
          <w:szCs w:val="32"/>
        </w:rPr>
      </w:pPr>
      <w:r>
        <w:rPr>
          <w:sz w:val="32"/>
          <w:szCs w:val="32"/>
        </w:rPr>
        <w:t>张继华同志强调，学习好党史校史，关键在于提振精神，重点在明确方向，核心在聚焦发展，学校纪委要以党史学习教育为主线，深入学习贯彻习近平总书记关于党史学习教育的重要论述，紧紧围绕“学党史、悟思想、办实事、开新局”的总要求，从聚焦思想引领、强化阵地引领、坚持创新引领、突出实践引领四个方面着力，与坚守为党育人为国育才时代使命相结合，与构建高质量思政工作体系相贯通，与学生德智体美劳全面发展相适应，引导全校师生筑牢信仰之基，砥砺政治品格。</w:t>
      </w:r>
    </w:p>
    <w:p>
      <w:pPr>
        <w:pStyle w:val="4"/>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600" w:lineRule="exact"/>
        <w:ind w:firstLine="640" w:firstLineChars="200"/>
        <w:textAlignment w:val="auto"/>
        <w:rPr>
          <w:sz w:val="32"/>
          <w:szCs w:val="32"/>
        </w:rPr>
      </w:pPr>
      <w:r>
        <w:rPr>
          <w:sz w:val="32"/>
          <w:szCs w:val="32"/>
        </w:rPr>
        <w:t>倪霞同志就学校纪委重点工作进行了部署，她要求全体纪委委员一要加强学习，提升能力。坚持政治学习与业务学习同部署、同推进，不断提升政治判断力、政治领悟力、政治执行力，不断加强业务能力、创新能力和服务能力。二要认真履职，狠抓落实。全面履行委员职责，把监督履职、正风反腐作为自己的分内之事，多建睿智之言、多献务实之策、多施监督之举，不断开创学校党风廉政建设和反腐败工作新局面。三要模范带头，严于律己。</w:t>
      </w:r>
    </w:p>
    <w:p>
      <w:pPr>
        <w:pStyle w:val="4"/>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600" w:lineRule="exact"/>
        <w:ind w:firstLine="640" w:firstLineChars="200"/>
        <w:textAlignment w:val="auto"/>
        <w:rPr>
          <w:sz w:val="32"/>
          <w:szCs w:val="32"/>
        </w:rPr>
      </w:pPr>
      <w:r>
        <w:rPr>
          <w:sz w:val="32"/>
          <w:szCs w:val="32"/>
        </w:rPr>
        <w:t xml:space="preserve">卢尚东同志带领大家学习了习近平总书记在庆祝建党100周年大会上的重要讲话。 </w:t>
      </w:r>
    </w:p>
    <w:p>
      <w:pPr>
        <w:pStyle w:val="4"/>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600" w:lineRule="exact"/>
        <w:ind w:firstLine="640" w:firstLineChars="200"/>
        <w:textAlignment w:val="auto"/>
      </w:pPr>
      <w:r>
        <w:rPr>
          <w:sz w:val="32"/>
          <w:szCs w:val="32"/>
        </w:rPr>
        <w:t xml:space="preserve">会议由纪委副书记熊定永同志主持。 </w:t>
      </w:r>
    </w:p>
    <w:p>
      <w:pPr>
        <w:pStyle w:val="4"/>
        <w:keepNext w:val="0"/>
        <w:keepLines w:val="0"/>
        <w:pageBreakBefore w:val="0"/>
        <w:widowControl/>
        <w:suppressLineNumbers w:val="0"/>
        <w:kinsoku/>
        <w:wordWrap/>
        <w:overflowPunct/>
        <w:topLinePunct w:val="0"/>
        <w:autoSpaceDE w:val="0"/>
        <w:autoSpaceDN w:val="0"/>
        <w:bidi w:val="0"/>
        <w:adjustRightInd/>
        <w:snapToGrid/>
        <w:spacing w:before="0" w:beforeLines="100" w:beforeAutospacing="0" w:afterAutospacing="0" w:line="600" w:lineRule="exact"/>
        <w:ind w:firstLine="599" w:firstLineChars="200"/>
        <w:textAlignment w:val="auto"/>
        <w:rPr>
          <w:rFonts w:ascii="宋体" w:hAnsi="宋体" w:eastAsia="宋体" w:cs="宋体"/>
          <w:b/>
          <w:bCs/>
          <w:spacing w:val="-3"/>
          <w:w w:val="95"/>
          <w:kern w:val="0"/>
          <w:sz w:val="32"/>
          <w:szCs w:val="32"/>
          <w:lang w:val="zh-CN" w:eastAsia="zh-CN" w:bidi="zh-CN"/>
        </w:rPr>
      </w:pPr>
      <w:r>
        <w:rPr>
          <w:rFonts w:ascii="宋体" w:hAnsi="宋体" w:eastAsia="宋体" w:cs="宋体"/>
          <w:b/>
          <w:bCs/>
          <w:spacing w:val="-3"/>
          <w:w w:val="95"/>
          <w:kern w:val="0"/>
          <w:sz w:val="32"/>
          <w:szCs w:val="32"/>
          <w:lang w:val="zh-CN" w:eastAsia="zh-CN" w:bidi="zh-CN"/>
        </w:rPr>
        <w:t>四川工业科技学院“最红寝室”让红色文化融入学生学习生活</w:t>
      </w:r>
    </w:p>
    <w:p>
      <w:pPr>
        <w:pStyle w:val="4"/>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600" w:lineRule="exact"/>
        <w:ind w:firstLine="640" w:firstLineChars="200"/>
        <w:textAlignment w:val="auto"/>
        <w:rPr>
          <w:sz w:val="32"/>
          <w:szCs w:val="32"/>
        </w:rPr>
      </w:pPr>
      <w:r>
        <w:rPr>
          <w:sz w:val="32"/>
          <w:szCs w:val="32"/>
        </w:rPr>
        <w:t xml:space="preserve">四川工业科技学院学生以党史学习教育活动为契机，将红色文化融入学习生活点点滴滴。 </w:t>
      </w:r>
    </w:p>
    <w:p>
      <w:pPr>
        <w:pStyle w:val="4"/>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600" w:lineRule="exact"/>
        <w:ind w:firstLine="640" w:firstLineChars="200"/>
        <w:textAlignment w:val="auto"/>
        <w:rPr>
          <w:sz w:val="32"/>
          <w:szCs w:val="32"/>
        </w:rPr>
      </w:pPr>
      <w:r>
        <w:rPr>
          <w:sz w:val="32"/>
          <w:szCs w:val="32"/>
        </w:rPr>
        <w:t xml:space="preserve">打开四川工业科技学院体育学院学生寝室的大门，目光所及皆是红色元素。鲜艳的五星红旗、庆祝中国共产党成立100周年的海报、角落分布着的党史活动照片墙和中国精神内涵解读海报等装饰展现了寝室成员学习党史的积极态度。 </w:t>
      </w:r>
    </w:p>
    <w:p>
      <w:pPr>
        <w:pStyle w:val="4"/>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600" w:lineRule="exact"/>
        <w:ind w:firstLine="640" w:firstLineChars="200"/>
        <w:textAlignment w:val="auto"/>
        <w:rPr>
          <w:sz w:val="32"/>
          <w:szCs w:val="32"/>
        </w:rPr>
      </w:pPr>
      <w:r>
        <w:rPr>
          <w:sz w:val="32"/>
          <w:szCs w:val="32"/>
        </w:rPr>
        <w:t xml:space="preserve">此次红色文化进宿舍活动将贯穿整个学期始末，共分为准备阶段、评分验收阶段和维持阶段三个阶段。目的是加强同学们对红色文化的认识，让红色文化扎根在学生心里，并且对学生日常行为习惯的养成教育有着重要的意义。 </w:t>
      </w:r>
    </w:p>
    <w:p>
      <w:pPr>
        <w:pStyle w:val="4"/>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600" w:lineRule="exact"/>
        <w:ind w:firstLine="640" w:firstLineChars="200"/>
        <w:textAlignment w:val="auto"/>
      </w:pPr>
      <w:r>
        <w:rPr>
          <w:sz w:val="32"/>
          <w:szCs w:val="32"/>
        </w:rPr>
        <w:t>2021级社会体育1班的王利萍和2020级社会体育指导与管理5班的马周同学分别是女生339寝室和男生311寝室的室长。除了寝室氛围布置，他们还会定期组织寝室成员一起在寝室进行党史学习，通过学习党史书籍、观看红色影片、撰写学习心得、闯关“学习强国”等形式汲取革命、奋斗、创新和奉献等精神并且通过积极参与学校一系列形式多样的党史学习实践活动，用活“党史教科书”，用自己的实际行动砥砺奋斗。</w:t>
      </w:r>
      <w:r>
        <w:t xml:space="preserve"> </w:t>
      </w:r>
    </w:p>
    <w:p>
      <w:pPr>
        <w:pStyle w:val="4"/>
        <w:keepNext w:val="0"/>
        <w:keepLines w:val="0"/>
        <w:pageBreakBefore w:val="0"/>
        <w:widowControl/>
        <w:suppressLineNumbers w:val="0"/>
        <w:kinsoku/>
        <w:wordWrap/>
        <w:overflowPunct/>
        <w:topLinePunct w:val="0"/>
        <w:autoSpaceDE w:val="0"/>
        <w:autoSpaceDN w:val="0"/>
        <w:bidi w:val="0"/>
        <w:adjustRightInd/>
        <w:snapToGrid/>
        <w:spacing w:before="0" w:beforeLines="100" w:beforeAutospacing="0" w:afterAutospacing="0" w:line="600" w:lineRule="exact"/>
        <w:ind w:firstLine="599" w:firstLineChars="200"/>
        <w:textAlignment w:val="auto"/>
        <w:rPr>
          <w:rFonts w:hint="eastAsia" w:ascii="宋体" w:hAnsi="宋体" w:eastAsia="宋体" w:cs="宋体"/>
          <w:b/>
          <w:bCs/>
          <w:spacing w:val="-3"/>
          <w:w w:val="95"/>
          <w:kern w:val="0"/>
          <w:sz w:val="32"/>
          <w:szCs w:val="32"/>
          <w:lang w:val="zh-CN" w:eastAsia="zh-CN" w:bidi="zh-CN"/>
        </w:rPr>
      </w:pPr>
      <w:r>
        <w:rPr>
          <w:rFonts w:hint="eastAsia" w:ascii="宋体" w:hAnsi="宋体" w:eastAsia="宋体" w:cs="宋体"/>
          <w:b/>
          <w:bCs/>
          <w:spacing w:val="-3"/>
          <w:w w:val="95"/>
          <w:kern w:val="0"/>
          <w:sz w:val="32"/>
          <w:szCs w:val="32"/>
          <w:lang w:val="zh-CN" w:eastAsia="zh-CN" w:bidi="zh-CN"/>
        </w:rPr>
        <w:t>学校举行第32期入党积极分子培训班开班典礼</w:t>
      </w:r>
    </w:p>
    <w:p>
      <w:pPr>
        <w:pStyle w:val="4"/>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600" w:lineRule="exact"/>
        <w:ind w:firstLine="640" w:firstLineChars="200"/>
        <w:textAlignment w:val="auto"/>
        <w:rPr>
          <w:sz w:val="32"/>
          <w:szCs w:val="32"/>
        </w:rPr>
      </w:pPr>
      <w:r>
        <w:rPr>
          <w:sz w:val="32"/>
          <w:szCs w:val="32"/>
        </w:rPr>
        <w:t xml:space="preserve">10月31日，我校第32期入党积极分子培训班开班典礼分别在罗江校区和绵竹校区举行。 </w:t>
      </w:r>
    </w:p>
    <w:p>
      <w:pPr>
        <w:pStyle w:val="4"/>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600" w:lineRule="exact"/>
        <w:ind w:firstLine="640" w:firstLineChars="200"/>
        <w:textAlignment w:val="auto"/>
        <w:rPr>
          <w:sz w:val="32"/>
          <w:szCs w:val="32"/>
        </w:rPr>
      </w:pPr>
      <w:r>
        <w:rPr>
          <w:sz w:val="32"/>
          <w:szCs w:val="32"/>
        </w:rPr>
        <w:t xml:space="preserve">学校党委书记张继华，党委副书记、纪委书记倪霞，党委副书记杨朋，以及各职能部门、二级学院的党总支书记（副书记）、直属党支部书记和辅导员代表、任课教师代表出席了此次开班典礼。开班典礼由倪霞主持。 </w:t>
      </w:r>
    </w:p>
    <w:p>
      <w:pPr>
        <w:pStyle w:val="4"/>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600" w:lineRule="exact"/>
        <w:ind w:firstLine="640" w:firstLineChars="200"/>
        <w:textAlignment w:val="auto"/>
        <w:rPr>
          <w:sz w:val="32"/>
          <w:szCs w:val="32"/>
        </w:rPr>
      </w:pPr>
      <w:r>
        <w:rPr>
          <w:sz w:val="32"/>
          <w:szCs w:val="32"/>
        </w:rPr>
        <w:t xml:space="preserve">开班典礼在全体学员慷慨激昂的《没有共产党就没有新中国》歌声中拉开帷幕。党委组织部长卢尚东首先宣读了《教学计划》，明确了培训目标、教学内容、课程设置、教学方法和教学要求；党委副书记杨朋宣读了《党校学员守则和管理规定》，要求学员牢记党的纪律作风，时刻严格要求自己；马克思主义学院党总支副书记蔡林和体育学院党总支副书记魏天强作为党校授课教师发言，他们希望新时代大学生要在学史明理、学史增信、学史崇德、学史力行上下功夫，继承红色传统、传承红色基因，感党恩、跟党走，以社会主义建设者和接班人的使命担当，迈步新征程、建功新时代；本期学员代表卢思思和王志伟同学分别发言，他们表示自己将在今后的学习和工作中起带头作用，努力实践、勇于创新，以饱满的热情、高昂的斗志，积极向党组织靠拢，争取早日加入中国共产党。 </w:t>
      </w:r>
    </w:p>
    <w:p>
      <w:pPr>
        <w:pStyle w:val="4"/>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600" w:lineRule="exact"/>
        <w:ind w:firstLine="640" w:firstLineChars="200"/>
        <w:textAlignment w:val="auto"/>
        <w:rPr>
          <w:sz w:val="32"/>
          <w:szCs w:val="32"/>
        </w:rPr>
      </w:pPr>
      <w:r>
        <w:rPr>
          <w:sz w:val="32"/>
          <w:szCs w:val="32"/>
        </w:rPr>
        <w:t xml:space="preserve">最后，党委书记张继华作了动员报告。他深刻阐述了党校的性质、任务和举办入党积极分子培训的重要意义，并对本期学员提出了“学党史、感党恩、跟党走；学党章、明宗旨、正动机；明方向、笃信仰、重行动；担使命、启征程、铸辉煌”四点要求。他希望同学们在担当历史使命中成长，在担当历史使命中进步，在担当历史使命中走向成熟。努力成为一个既有坚定正确政治方向，又实学实干的人；一个既有科学思维，又有世界眼光的人；一个既有健康体魄，又有健全人格的人；一个既具备扎实专业基本知识、基本理论、基本技能，又具有创新精神的人。以青春激扬之我，书写出无愧时代、无愧人生的华丽篇章，早日成长为一名合格的中国共产党党员。 </w:t>
      </w:r>
    </w:p>
    <w:p/>
    <w:sectPr>
      <w:footerReference r:id="rId5" w:type="default"/>
      <w:pgSz w:w="11910" w:h="16840"/>
      <w:pgMar w:top="1500" w:right="1380" w:bottom="1160" w:left="1640" w:header="0" w:footer="965"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1130300</wp:posOffset>
              </wp:positionH>
              <wp:positionV relativeFrom="page">
                <wp:posOffset>9939655</wp:posOffset>
              </wp:positionV>
              <wp:extent cx="264160" cy="177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264160" cy="177800"/>
                      </a:xfrm>
                      <a:prstGeom prst="rect">
                        <a:avLst/>
                      </a:prstGeom>
                      <a:noFill/>
                      <a:ln>
                        <a:noFill/>
                      </a:ln>
                    </wps:spPr>
                    <wps:txbx>
                      <w:txbxContent>
                        <w:p>
                          <w:pPr>
                            <w:spacing w:before="0" w:line="264" w:lineRule="exact"/>
                            <w:ind w:left="20" w:right="0" w:firstLine="0"/>
                            <w:jc w:val="left"/>
                            <w:rPr>
                              <w:rFonts w:ascii="Calibri"/>
                              <w:sz w:val="24"/>
                            </w:rPr>
                          </w:pPr>
                          <w:r>
                            <w:rPr>
                              <w:rFonts w:ascii="Calibri"/>
                              <w:sz w:val="24"/>
                            </w:rPr>
                            <w:t xml:space="preserve">- </w:t>
                          </w:r>
                          <w:r>
                            <w:fldChar w:fldCharType="begin"/>
                          </w:r>
                          <w:r>
                            <w:rPr>
                              <w:rFonts w:ascii="Calibri"/>
                              <w:sz w:val="24"/>
                            </w:rPr>
                            <w:instrText xml:space="preserve"> PAGE </w:instrText>
                          </w:r>
                          <w:r>
                            <w:fldChar w:fldCharType="separate"/>
                          </w:r>
                          <w:r>
                            <w:t>1</w:t>
                          </w:r>
                          <w:r>
                            <w:fldChar w:fldCharType="end"/>
                          </w:r>
                          <w:r>
                            <w:rPr>
                              <w:rFonts w:ascii="Calibri"/>
                              <w:sz w:val="24"/>
                            </w:rPr>
                            <w:t xml:space="preserve"> -</w:t>
                          </w:r>
                        </w:p>
                      </w:txbxContent>
                    </wps:txbx>
                    <wps:bodyPr lIns="0" tIns="0" rIns="0" bIns="0" upright="1"/>
                  </wps:wsp>
                </a:graphicData>
              </a:graphic>
            </wp:anchor>
          </w:drawing>
        </mc:Choice>
        <mc:Fallback>
          <w:pict>
            <v:shape id="_x0000_s1026" o:spid="_x0000_s1026" o:spt="202" type="#_x0000_t202" style="position:absolute;left:0pt;margin-left:89pt;margin-top:782.65pt;height:14pt;width:20.8pt;mso-position-horizontal-relative:page;mso-position-vertical-relative:page;z-index:-251657216;mso-width-relative:page;mso-height-relative:page;" filled="f" stroked="f" coordsize="21600,21600" o:gfxdata="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BsC0SdsAAAANAQAADwAAAAAAAAABACAAAAAiAAAAZHJzL2Rvd25yZXYueG1sUEsB&#10;AhQAFAAAAAgAh07iQN0z1RO5AQAAcQMAAA4AAAAAAAAAAQAgAAAAKgEAAGRycy9lMm9Eb2MueG1s&#10;UEsFBgAAAAAGAAYAWQEAAFUFAAAAAA==&#10;">
              <v:fill on="f" focussize="0,0"/>
              <v:stroke on="f"/>
              <v:imagedata o:title=""/>
              <o:lock v:ext="edit" aspectratio="f"/>
              <v:textbox inset="0mm,0mm,0mm,0mm">
                <w:txbxContent>
                  <w:p>
                    <w:pPr>
                      <w:spacing w:before="0" w:line="264" w:lineRule="exact"/>
                      <w:ind w:left="20" w:right="0" w:firstLine="0"/>
                      <w:jc w:val="left"/>
                      <w:rPr>
                        <w:rFonts w:ascii="Calibri"/>
                        <w:sz w:val="24"/>
                      </w:rPr>
                    </w:pPr>
                    <w:r>
                      <w:rPr>
                        <w:rFonts w:ascii="Calibri"/>
                        <w:sz w:val="24"/>
                      </w:rPr>
                      <w:t xml:space="preserve">- </w:t>
                    </w:r>
                    <w:r>
                      <w:fldChar w:fldCharType="begin"/>
                    </w:r>
                    <w:r>
                      <w:rPr>
                        <w:rFonts w:ascii="Calibri"/>
                        <w:sz w:val="24"/>
                      </w:rPr>
                      <w:instrText xml:space="preserve"> PAGE </w:instrText>
                    </w:r>
                    <w:r>
                      <w:fldChar w:fldCharType="separate"/>
                    </w:r>
                    <w:r>
                      <w:t>1</w:t>
                    </w:r>
                    <w:r>
                      <w:fldChar w:fldCharType="end"/>
                    </w:r>
                    <w:r>
                      <w:rPr>
                        <w:rFonts w:ascii="Calibri"/>
                        <w:sz w:val="24"/>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0"/>
      <w:numFmt w:val="bullet"/>
      <w:lvlText w:val=""/>
      <w:lvlJc w:val="left"/>
      <w:pPr>
        <w:ind w:left="580" w:hanging="420"/>
      </w:pPr>
      <w:rPr>
        <w:rFonts w:hint="default" w:ascii="Wingdings" w:hAnsi="Wingdings" w:eastAsia="Wingdings" w:cs="Wingdings"/>
        <w:w w:val="99"/>
        <w:sz w:val="32"/>
        <w:szCs w:val="32"/>
        <w:lang w:val="zh-CN" w:eastAsia="zh-CN" w:bidi="zh-CN"/>
      </w:rPr>
    </w:lvl>
    <w:lvl w:ilvl="1" w:tentative="0">
      <w:start w:val="0"/>
      <w:numFmt w:val="bullet"/>
      <w:lvlText w:val="•"/>
      <w:lvlJc w:val="left"/>
      <w:pPr>
        <w:ind w:left="580" w:hanging="420"/>
      </w:pPr>
      <w:rPr>
        <w:rFonts w:hint="default"/>
        <w:lang w:val="zh-CN" w:eastAsia="zh-CN" w:bidi="zh-CN"/>
      </w:rPr>
    </w:lvl>
    <w:lvl w:ilvl="2" w:tentative="0">
      <w:start w:val="0"/>
      <w:numFmt w:val="bullet"/>
      <w:lvlText w:val="•"/>
      <w:lvlJc w:val="left"/>
      <w:pPr>
        <w:ind w:left="1040" w:hanging="420"/>
      </w:pPr>
      <w:rPr>
        <w:rFonts w:hint="default"/>
        <w:lang w:val="zh-CN" w:eastAsia="zh-CN" w:bidi="zh-CN"/>
      </w:rPr>
    </w:lvl>
    <w:lvl w:ilvl="3" w:tentative="0">
      <w:start w:val="0"/>
      <w:numFmt w:val="bullet"/>
      <w:lvlText w:val="•"/>
      <w:lvlJc w:val="left"/>
      <w:pPr>
        <w:ind w:left="2020" w:hanging="420"/>
      </w:pPr>
      <w:rPr>
        <w:rFonts w:hint="default"/>
        <w:lang w:val="zh-CN" w:eastAsia="zh-CN" w:bidi="zh-CN"/>
      </w:rPr>
    </w:lvl>
    <w:lvl w:ilvl="4" w:tentative="0">
      <w:start w:val="0"/>
      <w:numFmt w:val="bullet"/>
      <w:lvlText w:val="•"/>
      <w:lvlJc w:val="left"/>
      <w:pPr>
        <w:ind w:left="3001" w:hanging="420"/>
      </w:pPr>
      <w:rPr>
        <w:rFonts w:hint="default"/>
        <w:lang w:val="zh-CN" w:eastAsia="zh-CN" w:bidi="zh-CN"/>
      </w:rPr>
    </w:lvl>
    <w:lvl w:ilvl="5" w:tentative="0">
      <w:start w:val="0"/>
      <w:numFmt w:val="bullet"/>
      <w:lvlText w:val="•"/>
      <w:lvlJc w:val="left"/>
      <w:pPr>
        <w:ind w:left="3982" w:hanging="420"/>
      </w:pPr>
      <w:rPr>
        <w:rFonts w:hint="default"/>
        <w:lang w:val="zh-CN" w:eastAsia="zh-CN" w:bidi="zh-CN"/>
      </w:rPr>
    </w:lvl>
    <w:lvl w:ilvl="6" w:tentative="0">
      <w:start w:val="0"/>
      <w:numFmt w:val="bullet"/>
      <w:lvlText w:val="•"/>
      <w:lvlJc w:val="left"/>
      <w:pPr>
        <w:ind w:left="4963" w:hanging="420"/>
      </w:pPr>
      <w:rPr>
        <w:rFonts w:hint="default"/>
        <w:lang w:val="zh-CN" w:eastAsia="zh-CN" w:bidi="zh-CN"/>
      </w:rPr>
    </w:lvl>
    <w:lvl w:ilvl="7" w:tentative="0">
      <w:start w:val="0"/>
      <w:numFmt w:val="bullet"/>
      <w:lvlText w:val="•"/>
      <w:lvlJc w:val="left"/>
      <w:pPr>
        <w:ind w:left="5943" w:hanging="420"/>
      </w:pPr>
      <w:rPr>
        <w:rFonts w:hint="default"/>
        <w:lang w:val="zh-CN" w:eastAsia="zh-CN" w:bidi="zh-CN"/>
      </w:rPr>
    </w:lvl>
    <w:lvl w:ilvl="8" w:tentative="0">
      <w:start w:val="0"/>
      <w:numFmt w:val="bullet"/>
      <w:lvlText w:val="•"/>
      <w:lvlJc w:val="left"/>
      <w:pPr>
        <w:ind w:left="6924" w:hanging="420"/>
      </w:pPr>
      <w:rPr>
        <w:rFonts w:hint="default"/>
        <w:lang w:val="zh-CN" w:eastAsia="zh-CN" w:bidi="zh-C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574229A"/>
    <w:rsid w:val="1369332F"/>
    <w:rsid w:val="31100BE5"/>
    <w:rsid w:val="3574229A"/>
    <w:rsid w:val="39DF46C6"/>
    <w:rsid w:val="46632053"/>
    <w:rsid w:val="754D44CC"/>
    <w:rsid w:val="77280E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仿宋" w:hAnsi="仿宋" w:eastAsia="仿宋" w:cs="仿宋"/>
      <w:sz w:val="22"/>
      <w:szCs w:val="22"/>
      <w:lang w:val="zh-CN" w:eastAsia="zh-CN" w:bidi="zh-CN"/>
    </w:rPr>
  </w:style>
  <w:style w:type="paragraph" w:styleId="2">
    <w:name w:val="heading 1"/>
    <w:basedOn w:val="1"/>
    <w:next w:val="1"/>
    <w:qFormat/>
    <w:uiPriority w:val="1"/>
    <w:pPr>
      <w:spacing w:before="43"/>
      <w:ind w:left="160"/>
      <w:outlineLvl w:val="1"/>
    </w:pPr>
    <w:rPr>
      <w:rFonts w:ascii="宋体" w:hAnsi="宋体" w:eastAsia="宋体" w:cs="宋体"/>
      <w:b/>
      <w:bCs/>
      <w:sz w:val="32"/>
      <w:szCs w:val="32"/>
      <w:lang w:val="zh-CN" w:eastAsia="zh-CN" w:bidi="zh-CN"/>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rPr>
      <w:rFonts w:ascii="仿宋" w:hAnsi="仿宋" w:eastAsia="仿宋" w:cs="仿宋"/>
      <w:sz w:val="32"/>
      <w:szCs w:val="32"/>
      <w:lang w:val="zh-CN" w:eastAsia="zh-CN" w:bidi="zh-CN"/>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paragraph" w:styleId="7">
    <w:name w:val="List Paragraph"/>
    <w:basedOn w:val="1"/>
    <w:qFormat/>
    <w:uiPriority w:val="1"/>
    <w:pPr>
      <w:spacing w:before="214"/>
      <w:ind w:left="580" w:right="408" w:hanging="420"/>
    </w:pPr>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2021-11-06T02:09:00Z</dcterms:created>
  <dc:creator>！</dc:creator>
  <cp:lastModifiedBy>！</cp:lastModifiedBy>
  <dcterms:modified xsi:type="dcterms:W3CDTF">2021-11-10T06:47:56Z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05DE0E6C14954C17B2D4028D56F6EDF0</vt:lpwstr>
  </property>
</Properties>
</file>